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C5" w:rsidRPr="00301DC5" w:rsidRDefault="00301DC5" w:rsidP="00301DC5">
      <w:pPr>
        <w:pStyle w:val="Bodytext40"/>
        <w:spacing w:after="4" w:line="240" w:lineRule="exact"/>
        <w:rPr>
          <w:b w:val="0"/>
          <w:bCs w:val="0"/>
        </w:rPr>
      </w:pPr>
      <w:r w:rsidRPr="00301DC5">
        <w:rPr>
          <w:b w:val="0"/>
          <w:bCs w:val="0"/>
        </w:rPr>
        <w:t>Навязывание кредитором при заключении договора потребительского кредита (займа) обязанности по страхованию жизни и здоровья гражданину является недопустимым.</w:t>
      </w:r>
    </w:p>
    <w:p w:rsidR="00301DC5" w:rsidRPr="00301DC5" w:rsidRDefault="00301DC5" w:rsidP="00301DC5">
      <w:pPr>
        <w:pStyle w:val="Bodytext40"/>
        <w:spacing w:after="4" w:line="240" w:lineRule="exact"/>
        <w:rPr>
          <w:b w:val="0"/>
          <w:bCs w:val="0"/>
        </w:rPr>
      </w:pPr>
      <w:r w:rsidRPr="00301DC5">
        <w:rPr>
          <w:b w:val="0"/>
          <w:bCs w:val="0"/>
        </w:rPr>
        <w:t>Порядок заключения договора потребительского кредита (займа) регулируется ст. 7 Федерального закона от 21.12.2013 N 353-ФЗ «О потребительском кредите (займе)», а так же общими нормами гражданского законодательства.</w:t>
      </w:r>
    </w:p>
    <w:p w:rsidR="00301DC5" w:rsidRPr="00301DC5" w:rsidRDefault="00301DC5" w:rsidP="00301DC5">
      <w:pPr>
        <w:pStyle w:val="Bodytext40"/>
        <w:spacing w:after="4" w:line="240" w:lineRule="exact"/>
        <w:rPr>
          <w:b w:val="0"/>
          <w:bCs w:val="0"/>
        </w:rPr>
      </w:pPr>
      <w:r w:rsidRPr="00301DC5">
        <w:rPr>
          <w:b w:val="0"/>
          <w:bCs w:val="0"/>
        </w:rPr>
        <w:t>Согласно ч. 10 ст. 7 Федерального закона от 21.12.2013 N 353-ФЗ «О потребительском кредите (займе)» при заключении договора потребительского кредита (займа)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сумму, не превышающую размера обеспеченного залогом требования, а также з</w:t>
      </w:r>
      <w:bookmarkStart w:id="0" w:name="_GoBack"/>
      <w:bookmarkEnd w:id="0"/>
      <w:r w:rsidRPr="00301DC5">
        <w:rPr>
          <w:b w:val="0"/>
          <w:bCs w:val="0"/>
        </w:rPr>
        <w:t>астраховать иной страховой интерес заемщика.</w:t>
      </w:r>
    </w:p>
    <w:p w:rsidR="00301DC5" w:rsidRPr="00301DC5" w:rsidRDefault="00301DC5" w:rsidP="00301DC5">
      <w:pPr>
        <w:pStyle w:val="Bodytext40"/>
        <w:spacing w:after="4" w:line="240" w:lineRule="exact"/>
        <w:rPr>
          <w:b w:val="0"/>
          <w:bCs w:val="0"/>
        </w:rPr>
      </w:pPr>
      <w:r w:rsidRPr="00301DC5">
        <w:rPr>
          <w:b w:val="0"/>
          <w:bCs w:val="0"/>
        </w:rPr>
        <w:t>Вместе с тем, кредитор обязан предоставить заемщику потребительский кредит (заем) на тех же (сумма, срок возврата потребительского кредита (займа) и процентная ставка) условиях в случае, если заемщик самостоятельно застраховал свою жизнь, здоровье или иной страховой интерес в пользу кредитора у страховщика, соответствующего критериям, установленным кредитором в соответствии с требованиями законодательства Российской Федерации.</w:t>
      </w:r>
    </w:p>
    <w:p w:rsidR="00301DC5" w:rsidRPr="00301DC5" w:rsidRDefault="00301DC5" w:rsidP="00301DC5">
      <w:pPr>
        <w:pStyle w:val="Bodytext40"/>
        <w:spacing w:after="4" w:line="240" w:lineRule="exact"/>
        <w:rPr>
          <w:b w:val="0"/>
          <w:bCs w:val="0"/>
        </w:rPr>
      </w:pPr>
      <w:r w:rsidRPr="00301DC5">
        <w:rPr>
          <w:b w:val="0"/>
          <w:bCs w:val="0"/>
        </w:rPr>
        <w:t>Таким образом, гражданин вправе самостоятельно заключить договор страхования жизнь, здоровья или застраховать иной интерес в пользу кредитора, в случае если заключение договора страхования является обязательным, с той страховой организацией, условия страхования которой удовлетворяют интересам заемщика, а не той организацией, которая предлагается кредитором.</w:t>
      </w:r>
    </w:p>
    <w:p w:rsidR="00301DC5" w:rsidRPr="00301DC5" w:rsidRDefault="00301DC5" w:rsidP="00301DC5">
      <w:pPr>
        <w:pStyle w:val="Bodytext40"/>
        <w:spacing w:after="4" w:line="240" w:lineRule="exact"/>
        <w:rPr>
          <w:b w:val="0"/>
          <w:bCs w:val="0"/>
        </w:rPr>
      </w:pPr>
      <w:r w:rsidRPr="00301DC5">
        <w:rPr>
          <w:b w:val="0"/>
          <w:bCs w:val="0"/>
        </w:rPr>
        <w:t>Если федеральным законом не предусмотрено обязательное заключение заемщиком договора страхования, кредитор обязан предложить заемщику альтернативный вариант потребительского кредита (займа) на сопоставимых</w:t>
      </w:r>
    </w:p>
    <w:p w:rsidR="00301DC5" w:rsidRPr="00301DC5" w:rsidRDefault="00301DC5" w:rsidP="00301DC5">
      <w:pPr>
        <w:pStyle w:val="Bodytext40"/>
        <w:spacing w:after="4" w:line="240" w:lineRule="exact"/>
        <w:rPr>
          <w:b w:val="0"/>
          <w:bCs w:val="0"/>
        </w:rPr>
      </w:pPr>
      <w:r w:rsidRPr="00301DC5">
        <w:rPr>
          <w:b w:val="0"/>
          <w:bCs w:val="0"/>
        </w:rPr>
        <w:t>(сумма и срок возврата потребительского кредита (займа) условиях потребительского кредита (займа) без обязательного заключения договора страхования.</w:t>
      </w:r>
    </w:p>
    <w:p w:rsidR="00301DC5" w:rsidRPr="00301DC5" w:rsidRDefault="00301DC5" w:rsidP="00301DC5">
      <w:pPr>
        <w:pStyle w:val="Bodytext40"/>
        <w:spacing w:after="4" w:line="240" w:lineRule="exact"/>
        <w:rPr>
          <w:b w:val="0"/>
          <w:bCs w:val="0"/>
        </w:rPr>
      </w:pPr>
      <w:r w:rsidRPr="00301DC5">
        <w:rPr>
          <w:b w:val="0"/>
          <w:bCs w:val="0"/>
        </w:rPr>
        <w:t>Согласно правовой позиции Верховного суда, выраженной в Определении от 28.03.2016 N 309-КГ16-1165 по делу N А60-58331/2014 банк или иной кредитор обязан выдавать потребителю на руки проекты двух заявлений о предоставлении потребительского кредита, индивидуальных условий договора потребительского кредитования с приобретением дополнительных услуг (в том числе страховых) или без таковых, два графика погашения задолженности (с учетом дополнительных услуг и без таковых), в момент первоначального обращения потенциального заемщика.</w:t>
      </w:r>
    </w:p>
    <w:p w:rsidR="00244C64" w:rsidRDefault="00301DC5" w:rsidP="00301DC5">
      <w:pPr>
        <w:pStyle w:val="Bodytext40"/>
        <w:shd w:val="clear" w:color="auto" w:fill="auto"/>
        <w:spacing w:after="4" w:line="240" w:lineRule="exact"/>
      </w:pPr>
      <w:r w:rsidRPr="00301DC5">
        <w:rPr>
          <w:b w:val="0"/>
          <w:bCs w:val="0"/>
        </w:rPr>
        <w:t>Таким образом, при обращении за получением потребительского кредита гражданин в случае предложения кредитором застраховать жизнь или здоровье заемщика вправе требовать предоставления ему проект заявления с индивидуальными условиями договора потребительского кредита (займа), а так же графика погашения задолженности, которыми не предусмотрено</w:t>
      </w:r>
      <w:r>
        <w:rPr>
          <w:b w:val="0"/>
          <w:bCs w:val="0"/>
        </w:rPr>
        <w:t xml:space="preserve"> страхование жизни или здоровья.</w:t>
      </w:r>
    </w:p>
    <w:sectPr w:rsidR="00244C64" w:rsidSect="00301DC5">
      <w:headerReference w:type="default" r:id="rId6"/>
      <w:type w:val="continuous"/>
      <w:pgSz w:w="11900" w:h="16840"/>
      <w:pgMar w:top="1109" w:right="697" w:bottom="1109" w:left="12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1B" w:rsidRDefault="00FD471B">
      <w:r>
        <w:separator/>
      </w:r>
    </w:p>
  </w:endnote>
  <w:endnote w:type="continuationSeparator" w:id="0">
    <w:p w:rsidR="00FD471B" w:rsidRDefault="00FD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1B" w:rsidRDefault="00FD471B"/>
  </w:footnote>
  <w:footnote w:type="continuationSeparator" w:id="0">
    <w:p w:rsidR="00FD471B" w:rsidRDefault="00FD47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64" w:rsidRDefault="00256E1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3908425</wp:posOffset>
              </wp:positionH>
              <wp:positionV relativeFrom="page">
                <wp:posOffset>450215</wp:posOffset>
              </wp:positionV>
              <wp:extent cx="67310" cy="138430"/>
              <wp:effectExtent l="3175" t="254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C64" w:rsidRDefault="00FD471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75pt;margin-top:35.45pt;width:5.3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KzqQIAAKU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" filled="f" stroked="f">
              <v:textbox style="mso-fit-shape-to-text:t" inset="0,0,0,0">
                <w:txbxContent>
                  <w:p w:rsidR="00244C64" w:rsidRDefault="00FD471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64"/>
    <w:rsid w:val="00244C64"/>
    <w:rsid w:val="00256E16"/>
    <w:rsid w:val="00301DC5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1E73F"/>
  <w15:docId w15:val="{374D50A0-D502-4FC6-AC4B-96512199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Heading1Spacing3pt">
    <w:name w:val="Heading #1 + Spacing 3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line="31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Сарана</dc:creator>
  <cp:lastModifiedBy>Наталья Сарана</cp:lastModifiedBy>
  <cp:revision>2</cp:revision>
  <dcterms:created xsi:type="dcterms:W3CDTF">2017-02-17T14:03:00Z</dcterms:created>
  <dcterms:modified xsi:type="dcterms:W3CDTF">2017-02-17T14:03:00Z</dcterms:modified>
</cp:coreProperties>
</file>